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445D" w14:textId="77777777" w:rsidR="00295E38" w:rsidRDefault="00295E38" w:rsidP="004B3F2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7A2D5F9" wp14:editId="3165D6B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C856A" w14:textId="77777777" w:rsidR="00295E38" w:rsidRDefault="00295E38" w:rsidP="004B3F2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53072759" w14:textId="77777777" w:rsidR="00295E38" w:rsidRDefault="00295E38" w:rsidP="004B3F2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547D5447" w14:textId="77777777" w:rsidR="00295E38" w:rsidRDefault="00295E38" w:rsidP="004B3F2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4FE9ED2" w14:textId="510B1F2B" w:rsidR="00295E38" w:rsidRDefault="00295E38" w:rsidP="00295E3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16.10.</w:t>
      </w:r>
      <w:r w:rsidRPr="00295E38">
        <w:rPr>
          <w:sz w:val="28"/>
          <w:szCs w:val="28"/>
        </w:rPr>
        <w:t>2024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873-п/24</w:t>
      </w:r>
    </w:p>
    <w:p w14:paraId="7916907A" w14:textId="625F81AC" w:rsidR="00295E38" w:rsidRDefault="00295E38" w:rsidP="004B3F2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295E38">
        <w:rPr>
          <w:sz w:val="28"/>
          <w:szCs w:val="28"/>
        </w:rPr>
        <w:t>г</w:t>
      </w:r>
      <w:r w:rsidRPr="00A91438">
        <w:rPr>
          <w:sz w:val="28"/>
          <w:szCs w:val="28"/>
        </w:rPr>
        <w:t>. Углегорск</w:t>
      </w:r>
    </w:p>
    <w:p w14:paraId="71B190CD" w14:textId="77777777" w:rsidR="00295E38" w:rsidRDefault="00295E38" w:rsidP="004B3F2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Углегорского городского округа «Обеспечение доступа инвалидов к объектам социальной инфраструктуры на 2025-2030 годы»</w:t>
      </w:r>
    </w:p>
    <w:p w14:paraId="440D0BAC" w14:textId="77777777" w:rsidR="00295E38" w:rsidRDefault="00295E38" w:rsidP="004B3F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37 Устава Углегорского городского округа, Порядком разработки, реализации и оценки эффективности муниципальных программ муниципального образования Углегорский городской округ, утвержденного постановлением администрации Углегорского городского округа от 16.07.2024 № 634-п/24,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4385A16C" w14:textId="77777777" w:rsidR="00295E38" w:rsidRDefault="00295E38" w:rsidP="004B3F2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муниципальную программу «Обеспечение доступа инвалидов к объектам социальной инфраструктуры» (прилагается).</w:t>
      </w:r>
    </w:p>
    <w:p w14:paraId="788E8133" w14:textId="77777777" w:rsidR="00295E38" w:rsidRPr="00A0303E" w:rsidRDefault="00295E38" w:rsidP="004B3F26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</w:t>
      </w:r>
      <w:r w:rsidRPr="00A0303E">
        <w:rPr>
          <w:bCs/>
          <w:sz w:val="28"/>
          <w:szCs w:val="28"/>
        </w:rPr>
        <w:t xml:space="preserve"> о</w:t>
      </w:r>
      <w:r>
        <w:rPr>
          <w:sz w:val="28"/>
          <w:szCs w:val="28"/>
        </w:rPr>
        <w:t>публиковать</w:t>
      </w:r>
      <w:r w:rsidRPr="00A0303E">
        <w:rPr>
          <w:sz w:val="28"/>
          <w:szCs w:val="28"/>
        </w:rPr>
        <w:t xml:space="preserve"> в сетевом издании «Угл</w:t>
      </w:r>
      <w:r>
        <w:rPr>
          <w:sz w:val="28"/>
          <w:szCs w:val="28"/>
        </w:rPr>
        <w:t>егорские ведомости» и разместить</w:t>
      </w:r>
      <w:r w:rsidRPr="00A0303E">
        <w:rPr>
          <w:sz w:val="28"/>
          <w:szCs w:val="28"/>
        </w:rPr>
        <w:t xml:space="preserve"> на официальном сайте администрации Углегорского городского округа в сети Интернет.</w:t>
      </w:r>
    </w:p>
    <w:p w14:paraId="0DFF80FC" w14:textId="77777777" w:rsidR="00295E38" w:rsidRDefault="00295E38" w:rsidP="004B3F2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 января 2025 года.</w:t>
      </w:r>
    </w:p>
    <w:p w14:paraId="1E03F5FA" w14:textId="77777777" w:rsidR="00295E38" w:rsidRPr="00BB0697" w:rsidRDefault="00295E38" w:rsidP="004B3F26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вице-мэра Углегорского городского округа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74B306F81E04E909D057E6CF763B45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95E38" w:rsidRPr="00EB641E" w14:paraId="50E89D6E" w14:textId="77777777" w:rsidTr="004B3F2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90034AA" w14:textId="77777777" w:rsidR="00295E38" w:rsidRPr="009B2595" w:rsidRDefault="00295E38" w:rsidP="004B3F26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7F1241E" w14:textId="77777777" w:rsidR="00295E38" w:rsidRPr="009B3ED5" w:rsidRDefault="00295E38" w:rsidP="004B3F2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27653F2" wp14:editId="407F703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9035BE1" w14:textId="77777777" w:rsidR="00295E38" w:rsidRPr="006233F0" w:rsidRDefault="00295E38" w:rsidP="004B3F2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6EC64DF" w14:textId="77777777" w:rsidR="00295E38" w:rsidRDefault="00295E38" w:rsidP="00295E38">
      <w:pPr>
        <w:rPr>
          <w:sz w:val="28"/>
          <w:szCs w:val="28"/>
        </w:rPr>
      </w:pPr>
    </w:p>
    <w:p w14:paraId="35E685AC" w14:textId="77777777" w:rsidR="00295E38" w:rsidRPr="0073527A" w:rsidRDefault="00295E38" w:rsidP="00295E38">
      <w:pPr>
        <w:tabs>
          <w:tab w:val="left" w:pos="3231"/>
        </w:tabs>
        <w:rPr>
          <w:sz w:val="28"/>
          <w:szCs w:val="28"/>
        </w:rPr>
      </w:pPr>
    </w:p>
    <w:p w14:paraId="771C70F7" w14:textId="77777777" w:rsidR="003A0AFD" w:rsidRDefault="003A0AFD"/>
    <w:sectPr w:rsidR="003A0AFD" w:rsidSect="00295E38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0A6D9" w14:textId="77777777" w:rsidR="00295E38" w:rsidRDefault="00295E38">
    <w:pPr>
      <w:pStyle w:val="a3"/>
    </w:pPr>
    <w:r>
      <w:t>1016-п/24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040860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E38"/>
    <w:rsid w:val="000A7B20"/>
    <w:rsid w:val="00295E38"/>
    <w:rsid w:val="003A0AFD"/>
    <w:rsid w:val="00B3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7BD0"/>
  <w15:chartTrackingRefBased/>
  <w15:docId w15:val="{77144069-0DA5-4F0A-A803-EDF57491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E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295E3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95E38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295E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95E3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295E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74B306F81E04E909D057E6CF763B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512F04-53A0-43B5-B802-2E1FB726DA67}"/>
      </w:docPartPr>
      <w:docPartBody>
        <w:p w:rsidR="00A27301" w:rsidRDefault="00A27301" w:rsidP="00A27301">
          <w:pPr>
            <w:pStyle w:val="C74B306F81E04E909D057E6CF763B45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01"/>
    <w:rsid w:val="00A27301"/>
    <w:rsid w:val="00B3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7301"/>
    <w:rPr>
      <w:color w:val="808080"/>
    </w:rPr>
  </w:style>
  <w:style w:type="paragraph" w:customStyle="1" w:styleId="12ED61758FE54268911A8018F4CE4D10">
    <w:name w:val="12ED61758FE54268911A8018F4CE4D10"/>
    <w:rsid w:val="00A27301"/>
  </w:style>
  <w:style w:type="paragraph" w:customStyle="1" w:styleId="C74B306F81E04E909D057E6CF763B456">
    <w:name w:val="C74B306F81E04E909D057E6CF763B456"/>
    <w:rsid w:val="00A273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2024-10-16T00:54:00Z</dcterms:created>
  <dcterms:modified xsi:type="dcterms:W3CDTF">2024-10-16T00:55:00Z</dcterms:modified>
</cp:coreProperties>
</file>